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243DE1">
        <w:rPr>
          <w:rFonts w:ascii="Times New Roman" w:hAnsi="Times New Roman" w:cs="Times New Roman"/>
          <w:b/>
          <w:color w:val="1F497D" w:themeColor="text2"/>
        </w:rPr>
        <w:t>ФЕДЕРАЛЬНОЕ БЮДЖЕТНОЕ ГОСУДАРСТВЕННОЕ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243DE1">
        <w:rPr>
          <w:rFonts w:ascii="Times New Roman" w:hAnsi="Times New Roman" w:cs="Times New Roman"/>
          <w:b/>
          <w:color w:val="1F497D" w:themeColor="text2"/>
        </w:rPr>
        <w:t>ОБРАЗОВАТЕЛЬНОЕ УЧРЕЖДЕНИЕ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243DE1">
        <w:rPr>
          <w:rFonts w:ascii="Times New Roman" w:hAnsi="Times New Roman" w:cs="Times New Roman"/>
          <w:b/>
          <w:color w:val="1F497D" w:themeColor="text2"/>
        </w:rPr>
        <w:t>ВЫСШЕГО ПРОФЕССИОНАЛЬНОГО ОБРАЗОВАНИЯ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243DE1">
        <w:rPr>
          <w:rFonts w:ascii="Times New Roman" w:hAnsi="Times New Roman" w:cs="Times New Roman"/>
          <w:b/>
          <w:color w:val="1F497D" w:themeColor="text2"/>
        </w:rPr>
        <w:t>БАШКИРСКИЙ ГОСУДАРСТВЕННЫЙ УНИВЕРСИТЕТ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noProof/>
          <w:color w:val="1F497D" w:themeColor="text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31750</wp:posOffset>
            </wp:positionV>
            <wp:extent cx="2819400" cy="2019300"/>
            <wp:effectExtent l="133350" t="76200" r="114300" b="7620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slid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243DE1">
        <w:rPr>
          <w:rFonts w:ascii="Times New Roman" w:hAnsi="Times New Roman" w:cs="Times New Roman"/>
          <w:b/>
          <w:color w:val="FF0000"/>
        </w:rPr>
        <w:t>ЭКОНОМИЧЕСКИЙ ФАКУЛЬТЕТ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243DE1">
        <w:rPr>
          <w:rFonts w:ascii="Times New Roman" w:hAnsi="Times New Roman" w:cs="Times New Roman"/>
          <w:b/>
          <w:color w:val="FF0000"/>
        </w:rPr>
        <w:t>Кафедра «Региональная  экономика и управление»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43D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Уфа 2012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</w:rPr>
        <w:lastRenderedPageBreak/>
        <w:t>Объявляем  прием студентов на 2012-2013 учебный год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</w:rPr>
      </w:pPr>
    </w:p>
    <w:p w:rsidR="00243DE1" w:rsidRPr="00243DE1" w:rsidRDefault="00243DE1" w:rsidP="00243DE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По программе подготовки </w:t>
      </w:r>
      <w:r w:rsidRPr="00243DE1">
        <w:rPr>
          <w:rFonts w:ascii="Times New Roman" w:hAnsi="Times New Roman" w:cs="Times New Roman"/>
          <w:b/>
          <w:color w:val="1F497D" w:themeColor="text2"/>
        </w:rPr>
        <w:t>бакалавров</w:t>
      </w:r>
      <w:r w:rsidRPr="00243DE1">
        <w:rPr>
          <w:rFonts w:ascii="Times New Roman" w:hAnsi="Times New Roman" w:cs="Times New Roman"/>
          <w:color w:val="1F497D" w:themeColor="text2"/>
        </w:rPr>
        <w:t xml:space="preserve"> 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1.1. Направление «Экономика» (0;3)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 - профиль «Региональная экономика»: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1.2. Направление «Менеджмент»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 - профиль «Менеджмент организации»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</w:rPr>
      </w:pPr>
      <w:r w:rsidRPr="00243DE1">
        <w:rPr>
          <w:rFonts w:ascii="Times New Roman" w:hAnsi="Times New Roman" w:cs="Times New Roman"/>
          <w:i/>
          <w:color w:val="1F497D" w:themeColor="text2"/>
        </w:rPr>
        <w:t>Вступительные испытания: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- русский язык;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- математика;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- обществознание.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2.      По программе подготовки </w:t>
      </w:r>
      <w:r w:rsidRPr="00243DE1">
        <w:rPr>
          <w:rFonts w:ascii="Times New Roman" w:hAnsi="Times New Roman" w:cs="Times New Roman"/>
          <w:b/>
          <w:color w:val="1F497D" w:themeColor="text2"/>
        </w:rPr>
        <w:t>магистров</w:t>
      </w:r>
      <w:r w:rsidRPr="00243DE1">
        <w:rPr>
          <w:rFonts w:ascii="Times New Roman" w:hAnsi="Times New Roman" w:cs="Times New Roman"/>
          <w:color w:val="1F497D" w:themeColor="text2"/>
        </w:rPr>
        <w:t xml:space="preserve"> 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 2.1. Направление «Менеджмент» (0;3)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   - профиль «Финансовый менеджмент»;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   - профиль «Стратегический менеджмент».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</w:rPr>
      </w:pPr>
      <w:r w:rsidRPr="00243DE1">
        <w:rPr>
          <w:rFonts w:ascii="Times New Roman" w:hAnsi="Times New Roman" w:cs="Times New Roman"/>
          <w:i/>
          <w:color w:val="1F497D" w:themeColor="text2"/>
        </w:rPr>
        <w:t>Вступительные испытания: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     Собеседование (менеджмент, русский язык)</w:t>
      </w:r>
    </w:p>
    <w:p w:rsidR="0051164E" w:rsidRDefault="0051164E" w:rsidP="00243DE1">
      <w:pPr>
        <w:pStyle w:val="1"/>
        <w:jc w:val="both"/>
        <w:rPr>
          <w:rFonts w:ascii="Times New Roman" w:hAnsi="Times New Roman"/>
          <w:b/>
          <w:i/>
          <w:color w:val="1F497D" w:themeColor="text2"/>
          <w:sz w:val="24"/>
        </w:rPr>
      </w:pPr>
    </w:p>
    <w:p w:rsidR="00243DE1" w:rsidRPr="00243DE1" w:rsidRDefault="00243DE1" w:rsidP="0051164E">
      <w:pPr>
        <w:pStyle w:val="1"/>
        <w:ind w:firstLine="708"/>
        <w:jc w:val="both"/>
        <w:rPr>
          <w:rFonts w:ascii="Times New Roman" w:hAnsi="Times New Roman"/>
          <w:color w:val="1F497D" w:themeColor="text2"/>
          <w:sz w:val="24"/>
        </w:rPr>
      </w:pPr>
      <w:r w:rsidRPr="00243DE1">
        <w:rPr>
          <w:rFonts w:ascii="Times New Roman" w:hAnsi="Times New Roman"/>
          <w:b/>
          <w:i/>
          <w:color w:val="1F497D" w:themeColor="text2"/>
          <w:sz w:val="24"/>
        </w:rPr>
        <w:t>Область профессиональной деятельности менеджера</w:t>
      </w:r>
      <w:r w:rsidRPr="00243DE1">
        <w:rPr>
          <w:rFonts w:ascii="Times New Roman" w:hAnsi="Times New Roman"/>
          <w:color w:val="1F497D" w:themeColor="text2"/>
          <w:sz w:val="24"/>
        </w:rPr>
        <w:t xml:space="preserve">  -  обеспечение эффективного управления организацией, организация систем управления,  совершенствование управления в </w:t>
      </w:r>
      <w:proofErr w:type="spellStart"/>
      <w:proofErr w:type="gramStart"/>
      <w:r w:rsidRPr="00243DE1">
        <w:rPr>
          <w:rFonts w:ascii="Times New Roman" w:hAnsi="Times New Roman"/>
          <w:color w:val="1F497D" w:themeColor="text2"/>
          <w:sz w:val="24"/>
        </w:rPr>
        <w:t>соот-ветствии</w:t>
      </w:r>
      <w:proofErr w:type="spellEnd"/>
      <w:proofErr w:type="gramEnd"/>
      <w:r w:rsidRPr="00243DE1">
        <w:rPr>
          <w:rFonts w:ascii="Times New Roman" w:hAnsi="Times New Roman"/>
          <w:color w:val="1F497D" w:themeColor="text2"/>
          <w:sz w:val="24"/>
        </w:rPr>
        <w:t xml:space="preserve"> с тенденциями социально-экономического развития.</w:t>
      </w:r>
    </w:p>
    <w:p w:rsidR="00243DE1" w:rsidRPr="00243DE1" w:rsidRDefault="00243DE1" w:rsidP="00243DE1">
      <w:pPr>
        <w:pStyle w:val="1"/>
        <w:jc w:val="both"/>
        <w:rPr>
          <w:rFonts w:ascii="Times New Roman" w:hAnsi="Times New Roman"/>
          <w:color w:val="1F497D" w:themeColor="text2"/>
          <w:sz w:val="24"/>
        </w:rPr>
      </w:pPr>
    </w:p>
    <w:p w:rsidR="00243DE1" w:rsidRPr="00243DE1" w:rsidRDefault="00243DE1" w:rsidP="0051164E">
      <w:pPr>
        <w:pStyle w:val="1"/>
        <w:ind w:firstLine="708"/>
        <w:jc w:val="both"/>
        <w:rPr>
          <w:rFonts w:ascii="Times New Roman" w:hAnsi="Times New Roman"/>
          <w:color w:val="1F497D" w:themeColor="text2"/>
          <w:sz w:val="24"/>
        </w:rPr>
      </w:pPr>
      <w:r w:rsidRPr="00243DE1">
        <w:rPr>
          <w:rFonts w:ascii="Times New Roman" w:hAnsi="Times New Roman"/>
          <w:b/>
          <w:i/>
          <w:color w:val="1F497D" w:themeColor="text2"/>
          <w:sz w:val="24"/>
        </w:rPr>
        <w:t xml:space="preserve">Объектами профессиональной деятельности </w:t>
      </w:r>
      <w:r w:rsidRPr="00243DE1">
        <w:rPr>
          <w:rFonts w:ascii="Times New Roman" w:hAnsi="Times New Roman"/>
          <w:color w:val="1F497D" w:themeColor="text2"/>
          <w:sz w:val="24"/>
        </w:rPr>
        <w:t>менеджера являются различные организации экономической, производственной и социальной сферы, подразделения  системы управления государственных предприятий, акционе</w:t>
      </w:r>
      <w:proofErr w:type="gramStart"/>
      <w:r w:rsidRPr="00243DE1">
        <w:rPr>
          <w:rFonts w:ascii="Times New Roman" w:hAnsi="Times New Roman"/>
          <w:color w:val="1F497D" w:themeColor="text2"/>
          <w:sz w:val="24"/>
        </w:rPr>
        <w:t>р-</w:t>
      </w:r>
      <w:proofErr w:type="gramEnd"/>
      <w:r w:rsidRPr="00243DE1">
        <w:rPr>
          <w:rFonts w:ascii="Times New Roman" w:hAnsi="Times New Roman"/>
          <w:color w:val="1F497D" w:themeColor="text2"/>
          <w:sz w:val="24"/>
        </w:rPr>
        <w:br/>
      </w:r>
      <w:proofErr w:type="spellStart"/>
      <w:r w:rsidRPr="00243DE1">
        <w:rPr>
          <w:rFonts w:ascii="Times New Roman" w:hAnsi="Times New Roman"/>
          <w:color w:val="1F497D" w:themeColor="text2"/>
          <w:sz w:val="24"/>
        </w:rPr>
        <w:t>ных</w:t>
      </w:r>
      <w:proofErr w:type="spellEnd"/>
      <w:r w:rsidRPr="00243DE1">
        <w:rPr>
          <w:rFonts w:ascii="Times New Roman" w:hAnsi="Times New Roman"/>
          <w:color w:val="1F497D" w:themeColor="text2"/>
          <w:sz w:val="24"/>
        </w:rPr>
        <w:t xml:space="preserve"> обществ и частных фирм. Она </w:t>
      </w:r>
      <w:r w:rsidRPr="00243DE1">
        <w:rPr>
          <w:rFonts w:ascii="Times New Roman" w:hAnsi="Times New Roman"/>
          <w:color w:val="1F497D" w:themeColor="text2"/>
          <w:sz w:val="24"/>
          <w:szCs w:val="24"/>
        </w:rPr>
        <w:t>распространяется также на научно-производственные объединения, научные, конструкторские и проектные организации,</w:t>
      </w:r>
      <w:r w:rsidRPr="00243DE1">
        <w:rPr>
          <w:rFonts w:ascii="Times New Roman" w:hAnsi="Times New Roman"/>
          <w:color w:val="1F497D" w:themeColor="text2"/>
          <w:sz w:val="24"/>
          <w:szCs w:val="24"/>
        </w:rPr>
        <w:br w:type="column"/>
      </w:r>
      <w:r w:rsidRPr="00243DE1">
        <w:rPr>
          <w:rFonts w:ascii="Times New Roman" w:hAnsi="Times New Roman"/>
          <w:color w:val="1F497D" w:themeColor="text2"/>
          <w:sz w:val="24"/>
        </w:rPr>
        <w:lastRenderedPageBreak/>
        <w:t>органы государственного управления и социальной инфраструктуры народного хозяйства.</w:t>
      </w:r>
    </w:p>
    <w:p w:rsidR="00243DE1" w:rsidRPr="00243DE1" w:rsidRDefault="00243DE1" w:rsidP="00243DE1">
      <w:pPr>
        <w:pStyle w:val="1"/>
        <w:jc w:val="both"/>
        <w:rPr>
          <w:rFonts w:ascii="Times New Roman" w:hAnsi="Times New Roman"/>
          <w:color w:val="1F497D" w:themeColor="text2"/>
          <w:sz w:val="24"/>
        </w:rPr>
      </w:pPr>
    </w:p>
    <w:p w:rsidR="00243DE1" w:rsidRPr="00243DE1" w:rsidRDefault="00243DE1" w:rsidP="0051164E">
      <w:pPr>
        <w:pStyle w:val="1"/>
        <w:ind w:firstLine="708"/>
        <w:jc w:val="both"/>
        <w:rPr>
          <w:rFonts w:ascii="Times New Roman" w:hAnsi="Times New Roman"/>
          <w:b/>
          <w:i/>
          <w:color w:val="1F497D" w:themeColor="text2"/>
          <w:sz w:val="24"/>
        </w:rPr>
      </w:pPr>
      <w:r w:rsidRPr="00243DE1">
        <w:rPr>
          <w:rFonts w:ascii="Times New Roman" w:hAnsi="Times New Roman"/>
          <w:b/>
          <w:i/>
          <w:color w:val="1F497D" w:themeColor="text2"/>
          <w:sz w:val="24"/>
        </w:rPr>
        <w:t>Основные виды профессиональной деятельности.</w:t>
      </w:r>
    </w:p>
    <w:p w:rsidR="00243DE1" w:rsidRPr="00243DE1" w:rsidRDefault="00243DE1" w:rsidP="0051164E">
      <w:pPr>
        <w:pStyle w:val="1"/>
        <w:ind w:firstLine="708"/>
        <w:jc w:val="both"/>
        <w:rPr>
          <w:rFonts w:ascii="Times New Roman" w:hAnsi="Times New Roman"/>
          <w:color w:val="1F497D" w:themeColor="text2"/>
          <w:sz w:val="24"/>
        </w:rPr>
      </w:pPr>
      <w:r w:rsidRPr="00243DE1">
        <w:rPr>
          <w:rFonts w:ascii="Times New Roman" w:hAnsi="Times New Roman"/>
          <w:color w:val="1F497D" w:themeColor="text2"/>
          <w:sz w:val="24"/>
        </w:rPr>
        <w:t>Менеджер должен быть готов к следующим видам деятельности,  которые выделяются в соответствии с его назначением и местом в системе управления:</w:t>
      </w:r>
    </w:p>
    <w:p w:rsidR="00243DE1" w:rsidRPr="00243DE1" w:rsidRDefault="00243DE1" w:rsidP="00243DE1">
      <w:pPr>
        <w:pStyle w:val="1"/>
        <w:jc w:val="both"/>
        <w:rPr>
          <w:rFonts w:ascii="Times New Roman" w:hAnsi="Times New Roman"/>
          <w:color w:val="1F497D" w:themeColor="text2"/>
          <w:sz w:val="24"/>
        </w:rPr>
      </w:pPr>
      <w:proofErr w:type="gramStart"/>
      <w:r w:rsidRPr="00243DE1">
        <w:rPr>
          <w:rFonts w:ascii="Times New Roman" w:hAnsi="Times New Roman"/>
          <w:color w:val="1F497D" w:themeColor="text2"/>
          <w:sz w:val="24"/>
        </w:rPr>
        <w:t xml:space="preserve">- управленческая, организационная, экономическая, планово-финансовая, </w:t>
      </w:r>
      <w:proofErr w:type="spellStart"/>
      <w:r w:rsidRPr="00243DE1">
        <w:rPr>
          <w:rFonts w:ascii="Times New Roman" w:hAnsi="Times New Roman"/>
          <w:color w:val="1F497D" w:themeColor="text2"/>
          <w:sz w:val="24"/>
        </w:rPr>
        <w:t>мар-кетинговая</w:t>
      </w:r>
      <w:proofErr w:type="spellEnd"/>
      <w:r w:rsidRPr="00243DE1">
        <w:rPr>
          <w:rFonts w:ascii="Times New Roman" w:hAnsi="Times New Roman"/>
          <w:color w:val="1F497D" w:themeColor="text2"/>
          <w:sz w:val="24"/>
        </w:rPr>
        <w:t xml:space="preserve">, информационно-аналитическая, проектно-исследовательская, </w:t>
      </w:r>
      <w:proofErr w:type="spellStart"/>
      <w:r w:rsidRPr="00243DE1">
        <w:rPr>
          <w:rFonts w:ascii="Times New Roman" w:hAnsi="Times New Roman"/>
          <w:color w:val="1F497D" w:themeColor="text2"/>
          <w:sz w:val="24"/>
        </w:rPr>
        <w:t>диагнос-тическая</w:t>
      </w:r>
      <w:proofErr w:type="spellEnd"/>
      <w:r w:rsidRPr="00243DE1">
        <w:rPr>
          <w:rFonts w:ascii="Times New Roman" w:hAnsi="Times New Roman"/>
          <w:color w:val="1F497D" w:themeColor="text2"/>
          <w:sz w:val="24"/>
        </w:rPr>
        <w:t>, инновационная, методическая, консультационная, образовательная.</w:t>
      </w:r>
      <w:proofErr w:type="gramEnd"/>
    </w:p>
    <w:p w:rsidR="00243DE1" w:rsidRPr="00243DE1" w:rsidRDefault="00243DE1" w:rsidP="00243DE1">
      <w:pPr>
        <w:pStyle w:val="1"/>
        <w:jc w:val="both"/>
        <w:rPr>
          <w:rFonts w:ascii="Times New Roman" w:hAnsi="Times New Roman"/>
          <w:color w:val="1F497D" w:themeColor="text2"/>
          <w:sz w:val="24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</w:rPr>
        <w:t>В процессе обучения вы будете изучать: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Менеджмент;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Маркетинг;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Контроллинг;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Стратегический менеджмент;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Анализ хозяйственной деятельности;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Демография;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Управленческие решения;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Теория организации;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Региональная экономика;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Инвестиционно-инновационная </w:t>
      </w:r>
      <w:r>
        <w:rPr>
          <w:rFonts w:ascii="Times New Roman" w:hAnsi="Times New Roman" w:cs="Times New Roman"/>
          <w:color w:val="1F497D" w:themeColor="text2"/>
        </w:rPr>
        <w:t xml:space="preserve"> </w:t>
      </w:r>
      <w:r w:rsidRPr="00243DE1">
        <w:rPr>
          <w:rFonts w:ascii="Times New Roman" w:hAnsi="Times New Roman" w:cs="Times New Roman"/>
          <w:color w:val="1F497D" w:themeColor="text2"/>
        </w:rPr>
        <w:t>политика;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Рынок труда;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Антикризисное управление;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Управление персоналом;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Внутрифирменное планирование;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Риски в экономике;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Организационное поведение;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Управление качеством;</w:t>
      </w:r>
    </w:p>
    <w:p w:rsidR="00243DE1" w:rsidRPr="00243DE1" w:rsidRDefault="00243DE1" w:rsidP="00243DE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Логистика.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lastRenderedPageBreak/>
        <w:t>Менеджмент</w:t>
      </w:r>
    </w:p>
    <w:p w:rsidR="00243DE1" w:rsidRPr="00243DE1" w:rsidRDefault="00243DE1" w:rsidP="00243DE1">
      <w:pPr>
        <w:pStyle w:val="a4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color w:val="1F497D" w:themeColor="text2"/>
        </w:rPr>
      </w:pPr>
      <w:r w:rsidRPr="00243DE1">
        <w:rPr>
          <w:color w:val="1F497D" w:themeColor="text2"/>
        </w:rPr>
        <w:t>Менеджмент – это умение добиваться поставленных целей, используя труд, интеллект, мотивы поведения других людей.</w:t>
      </w:r>
    </w:p>
    <w:p w:rsidR="00243DE1" w:rsidRPr="00243DE1" w:rsidRDefault="00243DE1" w:rsidP="00243DE1">
      <w:pPr>
        <w:pStyle w:val="a4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color w:val="1F497D" w:themeColor="text2"/>
        </w:rPr>
      </w:pPr>
      <w:r w:rsidRPr="00243DE1">
        <w:rPr>
          <w:color w:val="1F497D" w:themeColor="text2"/>
        </w:rPr>
        <w:t>Менеджмент – вид деятельности по руководству людьми в самых разнообразных организациях.</w:t>
      </w:r>
    </w:p>
    <w:p w:rsidR="00243DE1" w:rsidRPr="00243DE1" w:rsidRDefault="00243DE1" w:rsidP="00243DE1">
      <w:pPr>
        <w:pStyle w:val="a4"/>
        <w:ind w:left="0"/>
        <w:jc w:val="both"/>
        <w:rPr>
          <w:color w:val="1F497D" w:themeColor="text2"/>
        </w:rPr>
      </w:pPr>
    </w:p>
    <w:p w:rsidR="00243DE1" w:rsidRPr="00243DE1" w:rsidRDefault="00243DE1" w:rsidP="00243DE1">
      <w:pPr>
        <w:pStyle w:val="a4"/>
        <w:ind w:left="0"/>
        <w:jc w:val="center"/>
        <w:rPr>
          <w:b/>
          <w:i/>
          <w:color w:val="1F497D" w:themeColor="text2"/>
          <w:sz w:val="22"/>
          <w:szCs w:val="22"/>
          <w:u w:val="single"/>
        </w:rPr>
      </w:pPr>
      <w:r w:rsidRPr="00243DE1">
        <w:rPr>
          <w:b/>
          <w:i/>
          <w:color w:val="1F497D" w:themeColor="text2"/>
          <w:sz w:val="22"/>
          <w:szCs w:val="22"/>
          <w:u w:val="single"/>
        </w:rPr>
        <w:t>Стратегический менеджмент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Стратегический менеджмент – искусство управления высшего руководства, обоснованного на правильных  и далеко идущих прогнозах.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 xml:space="preserve"> Организационное поведение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Организационное поведение аккумулирует опыт не только прикладной психологии, но и опыт менеджмента в решении проблем поведения человека на рабочем месте. Оно включает: эффект группы и групповую динамику, эффект лидерства и связанные с этим эффект стили руководства, проблемы трудовой мотивации, конфликты, их причины и способы разрешения, проблемы строения организации, проблемы адаптации, проблемы проектирования рабочего места.  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Управление персоналом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Управление персоналом – деятельность, направленная на формирование сплоченного персонала, способного обеспечить достижение целей организации.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Контроллинг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Контроллинг – методики и процедуры, направленные на совершенствование учетной политики и управленческой практики фирм, </w:t>
      </w:r>
      <w:proofErr w:type="gramStart"/>
      <w:r w:rsidRPr="00243DE1">
        <w:rPr>
          <w:rFonts w:ascii="Times New Roman" w:hAnsi="Times New Roman" w:cs="Times New Roman"/>
          <w:color w:val="1F497D" w:themeColor="text2"/>
        </w:rPr>
        <w:t>заставляющая</w:t>
      </w:r>
      <w:proofErr w:type="gramEnd"/>
      <w:r w:rsidRPr="00243DE1">
        <w:rPr>
          <w:rFonts w:ascii="Times New Roman" w:hAnsi="Times New Roman" w:cs="Times New Roman"/>
          <w:color w:val="1F497D" w:themeColor="text2"/>
        </w:rPr>
        <w:t xml:space="preserve"> думать менеджеров категориями экономической эффективности.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lastRenderedPageBreak/>
        <w:t>Антикризисное управление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Антикризисное управление – особым образом построенное управление, направленное на предупреждение,  распознавание, диагностирование и преодоление кризисов разного рода в бизнесе.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Маркетинг</w:t>
      </w:r>
    </w:p>
    <w:p w:rsidR="00243DE1" w:rsidRPr="00243DE1" w:rsidRDefault="00243DE1" w:rsidP="00243DE1">
      <w:pPr>
        <w:pStyle w:val="a4"/>
        <w:numPr>
          <w:ilvl w:val="0"/>
          <w:numId w:val="4"/>
        </w:numPr>
        <w:ind w:left="0" w:firstLine="0"/>
        <w:jc w:val="both"/>
        <w:rPr>
          <w:color w:val="1F497D" w:themeColor="text2"/>
        </w:rPr>
      </w:pPr>
      <w:r w:rsidRPr="00243DE1">
        <w:rPr>
          <w:color w:val="1F497D" w:themeColor="text2"/>
        </w:rPr>
        <w:t>Маркетинг – это наука как создать, завоевать и удержать рынок.</w:t>
      </w:r>
    </w:p>
    <w:p w:rsidR="00243DE1" w:rsidRPr="00243DE1" w:rsidRDefault="00243DE1" w:rsidP="00243DE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Маркетинг: качество, сервис и ценность.</w:t>
      </w:r>
    </w:p>
    <w:p w:rsidR="00243DE1" w:rsidRPr="00243DE1" w:rsidRDefault="00243DE1" w:rsidP="00243DE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Деловой успех начинается со счастливых потребителей.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Теория организации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Теория организации – это наука как создать новый объект и обеспечить его устойчивое развитие.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Демография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Демография занимается изучением проблем воспроизводства населения, статистическим описанием его состояния (численность населения, распределение по полу и возрасту, семейному положению </w:t>
      </w:r>
      <w:r w:rsidRPr="00243DE1">
        <w:rPr>
          <w:rFonts w:ascii="Times New Roman" w:hAnsi="Times New Roman" w:cs="Times New Roman"/>
          <w:color w:val="1F497D" w:themeColor="text2"/>
        </w:rPr>
        <w:br/>
        <w:t xml:space="preserve">и т.д.) и демографическими процессами (рождаемость, смертность, вступление в брак, перемещения), происходящими с населением. 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Экономика природопользования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Экономика природопользования – это </w:t>
      </w:r>
      <w:proofErr w:type="gramStart"/>
      <w:r w:rsidRPr="00243DE1">
        <w:rPr>
          <w:rFonts w:ascii="Times New Roman" w:hAnsi="Times New Roman" w:cs="Times New Roman"/>
          <w:color w:val="1F497D" w:themeColor="text2"/>
        </w:rPr>
        <w:t>искусство ведения</w:t>
      </w:r>
      <w:proofErr w:type="gramEnd"/>
      <w:r w:rsidRPr="00243DE1">
        <w:rPr>
          <w:rFonts w:ascii="Times New Roman" w:hAnsi="Times New Roman" w:cs="Times New Roman"/>
          <w:color w:val="1F497D" w:themeColor="text2"/>
        </w:rPr>
        <w:t xml:space="preserve"> хозяйства, при котором обеспечивается гармоничное взаимодействие в системе «общество – природа», т.е. решается вопрос, как рационально вести хозяйство с учетом экологических факторов и экономических интересов общества.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 xml:space="preserve">Управление качеством 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Управление качеством развивает у студентов современный образ мышления, при котором управление фирмой осуществляется с </w:t>
      </w:r>
      <w:r w:rsidRPr="00243DE1">
        <w:rPr>
          <w:rFonts w:ascii="Times New Roman" w:hAnsi="Times New Roman" w:cs="Times New Roman"/>
          <w:color w:val="1F497D" w:themeColor="text2"/>
        </w:rPr>
        <w:lastRenderedPageBreak/>
        <w:t>управлением конкурентоспособностью, в том числе с системами менеджмента качества.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Внутрифирменное планирова</w:t>
      </w:r>
      <w:r w:rsidRPr="00243DE1">
        <w:rPr>
          <w:rFonts w:ascii="Times New Roman" w:hAnsi="Times New Roman" w:cs="Times New Roman"/>
          <w:b/>
          <w:i/>
          <w:color w:val="1F497D" w:themeColor="text2"/>
        </w:rPr>
        <w:t>ние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Внутрифирменное планирование охватывает разработку прогноза (предплановые разработки развития – альтернативные варианты), программ (выделение приоритетных направлений развития) и планов (уточненный или конкретизированный вариант развития со всеми показателями).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Анализ хозяйственной деятельности</w:t>
      </w:r>
    </w:p>
    <w:p w:rsidR="00243DE1" w:rsidRP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Целью анализа хозяйственной деятельности является установление зависимостей между факторами внешней среды и параметрами объекта управления.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Логистика</w:t>
      </w:r>
    </w:p>
    <w:p w:rsid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>Логистика формирует у студентов систему базовых знаний, необходимых для разработки  и  внедрения логистических систем, а также в области логистико-ориентированного анализа предприятий, повышения эффективности их производственно-хозяйственной и сбытовой деятельности.</w:t>
      </w:r>
    </w:p>
    <w:p w:rsidR="00072F74" w:rsidRPr="00243DE1" w:rsidRDefault="00072F74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243DE1">
        <w:rPr>
          <w:rFonts w:ascii="Times New Roman" w:hAnsi="Times New Roman" w:cs="Times New Roman"/>
          <w:b/>
          <w:i/>
          <w:color w:val="1F497D" w:themeColor="text2"/>
          <w:u w:val="single"/>
        </w:rPr>
        <w:t>Риск в экономике</w:t>
      </w:r>
    </w:p>
    <w:p w:rsidR="00243DE1" w:rsidRDefault="00243DE1" w:rsidP="00511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</w:rPr>
      </w:pPr>
      <w:r w:rsidRPr="00243DE1">
        <w:rPr>
          <w:rFonts w:ascii="Times New Roman" w:hAnsi="Times New Roman" w:cs="Times New Roman"/>
          <w:color w:val="1F497D" w:themeColor="text2"/>
        </w:rPr>
        <w:t xml:space="preserve">В условиях свободного взаимодействия рыночных субъектов, обеспеченного здоровой рыночной конкуренцией, неизбежно повышается неопределенность и коммерческий риск. Важнейшими проблемами становятся выбор оптимальных решений, предвидение их последствий в сфере бизнеса. </w:t>
      </w:r>
    </w:p>
    <w:p w:rsidR="00243DE1" w:rsidRPr="00243DE1" w:rsidRDefault="00243DE1" w:rsidP="00243DE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3DE1">
        <w:rPr>
          <w:rFonts w:ascii="Times New Roman" w:hAnsi="Times New Roman" w:cs="Times New Roman"/>
          <w:b/>
          <w:color w:val="FF0000"/>
          <w:sz w:val="24"/>
          <w:szCs w:val="24"/>
        </w:rPr>
        <w:t>Приходите к нам: Уфа, К.Маркса 3/4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3DE1">
        <w:rPr>
          <w:rFonts w:ascii="Times New Roman" w:hAnsi="Times New Roman" w:cs="Times New Roman"/>
          <w:b/>
          <w:color w:val="FF0000"/>
          <w:sz w:val="24"/>
          <w:szCs w:val="24"/>
        </w:rPr>
        <w:t>Гуманитарный корпус БГУ</w:t>
      </w:r>
    </w:p>
    <w:p w:rsidR="00243DE1" w:rsidRPr="00243DE1" w:rsidRDefault="00243DE1" w:rsidP="00243D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3DE1">
        <w:rPr>
          <w:rFonts w:ascii="Times New Roman" w:hAnsi="Times New Roman" w:cs="Times New Roman"/>
          <w:b/>
          <w:color w:val="FF0000"/>
          <w:sz w:val="24"/>
          <w:szCs w:val="24"/>
        </w:rPr>
        <w:t>3 этаж, 307 комната, тел. 8 (347) 229-96-08</w:t>
      </w:r>
    </w:p>
    <w:p w:rsidR="00000000" w:rsidRPr="00243DE1" w:rsidRDefault="00243DE1" w:rsidP="00072F7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43DE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</w:t>
      </w:r>
      <w:r w:rsidRPr="00243DE1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243DE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mail</w:t>
      </w:r>
      <w:proofErr w:type="gramEnd"/>
      <w:r w:rsidRPr="00243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hyperlink r:id="rId6" w:history="1">
        <w:r w:rsidRPr="00243DE1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re</w:t>
        </w:r>
        <w:r w:rsidRPr="00243DE1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</w:rPr>
          <w:t>307@</w:t>
        </w:r>
        <w:r w:rsidRPr="00243DE1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mail</w:t>
        </w:r>
        <w:r w:rsidRPr="00243DE1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</w:rPr>
          <w:t>.</w:t>
        </w:r>
        <w:proofErr w:type="spellStart"/>
        <w:r w:rsidRPr="00243DE1">
          <w:rPr>
            <w:rStyle w:val="a3"/>
            <w:rFonts w:ascii="Times New Roman" w:hAnsi="Times New Roman" w:cs="Times New Roman"/>
            <w:b/>
            <w:color w:val="FF0000"/>
            <w:sz w:val="24"/>
            <w:szCs w:val="24"/>
            <w:lang w:val="en-US"/>
          </w:rPr>
          <w:t>ru</w:t>
        </w:r>
        <w:proofErr w:type="spellEnd"/>
      </w:hyperlink>
      <w:r w:rsidRPr="00243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000000" w:rsidRPr="00243DE1" w:rsidSect="00243DE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4D3"/>
    <w:multiLevelType w:val="hybridMultilevel"/>
    <w:tmpl w:val="2B8E3BAA"/>
    <w:lvl w:ilvl="0" w:tplc="6F6E59C4">
      <w:start w:val="1"/>
      <w:numFmt w:val="decimal"/>
      <w:lvlText w:val="%1."/>
      <w:lvlJc w:val="left"/>
      <w:pPr>
        <w:ind w:left="6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C6A02"/>
    <w:multiLevelType w:val="hybridMultilevel"/>
    <w:tmpl w:val="8E0CEB96"/>
    <w:lvl w:ilvl="0" w:tplc="DDBC16E4">
      <w:start w:val="1"/>
      <w:numFmt w:val="decimal"/>
      <w:lvlText w:val="%1."/>
      <w:lvlJc w:val="left"/>
      <w:pPr>
        <w:ind w:left="10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63316"/>
    <w:multiLevelType w:val="hybridMultilevel"/>
    <w:tmpl w:val="350456A2"/>
    <w:lvl w:ilvl="0" w:tplc="0C0438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8679F"/>
    <w:multiLevelType w:val="hybridMultilevel"/>
    <w:tmpl w:val="81483F3E"/>
    <w:lvl w:ilvl="0" w:tplc="90A0B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85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CC3E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2523D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AC40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580A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F27A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C201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9C52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3DE1"/>
    <w:rsid w:val="00072F74"/>
    <w:rsid w:val="000D6B17"/>
    <w:rsid w:val="00243DE1"/>
    <w:rsid w:val="0051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D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3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243D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30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897</Words>
  <Characters>5113</Characters>
  <Application>Microsoft Office Word</Application>
  <DocSecurity>0</DocSecurity>
  <Lines>42</Lines>
  <Paragraphs>11</Paragraphs>
  <ScaleCrop>false</ScaleCrop>
  <Company>BSU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5</cp:revision>
  <dcterms:created xsi:type="dcterms:W3CDTF">2012-05-05T12:00:00Z</dcterms:created>
  <dcterms:modified xsi:type="dcterms:W3CDTF">2012-05-05T12:06:00Z</dcterms:modified>
</cp:coreProperties>
</file>